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ind w:left="0" w:firstLine="0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55.0" w:type="dxa"/>
        <w:jc w:val="left"/>
        <w:tblInd w:w="-4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"/>
        <w:gridCol w:w="13890"/>
        <w:tblGridChange w:id="0">
          <w:tblGrid>
            <w:gridCol w:w="765"/>
            <w:gridCol w:w="13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a2c4c9" w:val="clear"/>
          </w:tcPr>
          <w:p w:rsidR="00000000" w:rsidDel="00000000" w:rsidP="00000000" w:rsidRDefault="00000000" w:rsidRPr="00000000" w14:paraId="00000002">
            <w:pPr>
              <w:spacing w:before="20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SC</w:t>
            </w:r>
          </w:p>
        </w:tc>
        <w:tc>
          <w:tcPr>
            <w:shd w:fill="a2c4c9" w:val="clear"/>
          </w:tcPr>
          <w:p w:rsidR="00000000" w:rsidDel="00000000" w:rsidP="00000000" w:rsidRDefault="00000000" w:rsidRPr="00000000" w14:paraId="00000003">
            <w:pPr>
              <w:spacing w:before="20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SCRIPT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before="200" w:line="48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before="200" w:line="480" w:lineRule="auto"/>
              <w:rPr>
                <w:rFonts w:ascii="Helvetica Neue" w:cs="Helvetica Neue" w:eastAsia="Helvetica Neue" w:hAnsi="Helvetica Neue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There are many ways that caregivers – even those who can’t read - can support children’s reading at home.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before="200" w:line="48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before="200" w:line="480" w:lineRule="auto"/>
              <w:rPr>
                <w:rFonts w:ascii="Helvetica Neue" w:cs="Helvetica Neue" w:eastAsia="Helvetica Neue" w:hAnsi="Helvetica Neue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Whether you have one book or many books, make a space at home where you, your child and other family members can sit together for reading.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before="200" w:line="48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Use a box or container to store books next to any seating area -  it can be the floor, a table or couch -  you can even set up a reading space outside.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before="200" w:line="48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4.0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By reading together every day, your child will learn to love books and enjoy reading.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before="200" w:line="48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5.0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The more time children spend looking at books, the more they learn. </w:t>
            </w:r>
          </w:p>
          <w:p w:rsidR="00000000" w:rsidDel="00000000" w:rsidP="00000000" w:rsidRDefault="00000000" w:rsidRPr="00000000" w14:paraId="0000000E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So, make reading part of your daily routine.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before="200" w:line="48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6.0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Even in a busy day, find some time to look at books and read with your child. </w:t>
            </w:r>
          </w:p>
          <w:p w:rsidR="00000000" w:rsidDel="00000000" w:rsidP="00000000" w:rsidRDefault="00000000" w:rsidRPr="00000000" w14:paraId="00000011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Even 10 minutes a day can make the world of difference. 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before="200" w:line="48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7.0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Find a time that works best for your family.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This might be first thing in the morning,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or towards the end of the day when you want your child to come inside. Reading before bedtime can also help children fall asleep easier.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before="200" w:line="48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8.0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When you are ready to start, invite your child to choose a book.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before="200" w:line="48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9.0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Then, find a comfortable way to sit together.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You can sit side-by-side.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before="200" w:line="48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10.0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or with your child on your lap,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200" w:line="48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11.0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Make sure that you sit in a way that your child is clearly able to see the book.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before="200" w:line="48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12.0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Before opening the book, bring your child’s attention to the book’s cover. </w:t>
            </w:r>
          </w:p>
          <w:p w:rsidR="00000000" w:rsidDel="00000000" w:rsidP="00000000" w:rsidRDefault="00000000" w:rsidRPr="00000000" w14:paraId="0000001F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Ask your child to tell you what they see, and what they think the story is about. </w:t>
            </w:r>
          </w:p>
          <w:p w:rsidR="00000000" w:rsidDel="00000000" w:rsidP="00000000" w:rsidRDefault="00000000" w:rsidRPr="00000000" w14:paraId="00000020">
            <w:pPr>
              <w:spacing w:before="200" w:line="48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Together, discuss what you think might happen in the story. </w:t>
            </w:r>
          </w:p>
        </w:tc>
      </w:tr>
    </w:tbl>
    <w:p w:rsidR="00000000" w:rsidDel="00000000" w:rsidP="00000000" w:rsidRDefault="00000000" w:rsidRPr="00000000" w14:paraId="00000021">
      <w:pPr>
        <w:spacing w:before="20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0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0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0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23811" w:w="16838" w:orient="portrait"/>
      <w:pgMar w:bottom="748.8" w:top="1440" w:left="1440" w:right="1440" w:header="43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rFonts w:ascii="Montserrat" w:cs="Montserrat" w:eastAsia="Montserrat" w:hAnsi="Montserrat"/>
      </w:rPr>
    </w:pPr>
    <w:r w:rsidDel="00000000" w:rsidR="00000000" w:rsidRPr="00000000">
      <w:rPr>
        <w:rFonts w:ascii="Montserrat" w:cs="Montserrat" w:eastAsia="Montserrat" w:hAnsi="Montserrat"/>
        <w:rtl w:val="0"/>
      </w:rPr>
      <w:t xml:space="preserve">©ROOM3.COM.AU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b w:val="1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ROOM3 | Final Script for Sign-off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11557650</wp:posOffset>
          </wp:positionH>
          <wp:positionV relativeFrom="paragraph">
            <wp:posOffset>-19047</wp:posOffset>
          </wp:positionV>
          <wp:extent cx="1736407" cy="704629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7705725</wp:posOffset>
          </wp:positionH>
          <wp:positionV relativeFrom="paragraph">
            <wp:posOffset>-47624</wp:posOffset>
          </wp:positionV>
          <wp:extent cx="1748790" cy="711517"/>
          <wp:effectExtent b="0" l="0" r="0" t="0"/>
          <wp:wrapSquare wrapText="bothSides" distB="228600" distT="228600" distL="228600" distR="2286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8790" cy="71151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PROJECT : 2.1 Before The Story</w:t>
    </w:r>
  </w:p>
  <w:p w:rsidR="00000000" w:rsidDel="00000000" w:rsidP="00000000" w:rsidRDefault="00000000" w:rsidRPr="00000000" w14:paraId="00000029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CLIENT : World Bank</w:t>
    </w:r>
  </w:p>
  <w:p w:rsidR="00000000" w:rsidDel="00000000" w:rsidP="00000000" w:rsidRDefault="00000000" w:rsidRPr="00000000" w14:paraId="0000002A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DATE : 22.10.21</w:t>
    </w:r>
  </w:p>
  <w:p w:rsidR="00000000" w:rsidDel="00000000" w:rsidP="00000000" w:rsidRDefault="00000000" w:rsidRPr="00000000" w14:paraId="0000002B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highlight w:val="green"/>
        <w:rtl w:val="0"/>
      </w:rPr>
      <w:t xml:space="preserve">WORD COUNT:  269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 / 2 minutes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85AA3-2447-4AD3-AE06-B78C6586C848}"/>
</file>

<file path=customXml/itemProps2.xml><?xml version="1.0" encoding="utf-8"?>
<ds:datastoreItem xmlns:ds="http://schemas.openxmlformats.org/officeDocument/2006/customXml" ds:itemID="{C42FCAFD-1996-4174-9677-EB071E9507BC}"/>
</file>